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9E" w:rsidRPr="0086712A" w:rsidRDefault="00CD679E" w:rsidP="00CD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2A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CD679E" w:rsidRPr="0086712A" w:rsidRDefault="00CD679E" w:rsidP="00CD6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2A">
        <w:rPr>
          <w:rFonts w:ascii="Times New Roman" w:hAnsi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CD679E" w:rsidRPr="0086712A" w:rsidRDefault="00CD679E" w:rsidP="00CD6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86712A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86712A">
        <w:rPr>
          <w:rFonts w:ascii="Times New Roman" w:hAnsi="Times New Roman"/>
          <w:b/>
          <w:sz w:val="28"/>
          <w:szCs w:val="28"/>
        </w:rPr>
        <w:t xml:space="preserve"> </w:t>
      </w:r>
      <w:r w:rsidRPr="0086712A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86712A">
        <w:rPr>
          <w:rFonts w:ascii="Times New Roman" w:hAnsi="Times New Roman"/>
          <w:b/>
          <w:sz w:val="28"/>
          <w:szCs w:val="28"/>
        </w:rPr>
        <w:t xml:space="preserve"> </w:t>
      </w:r>
      <w:r w:rsidRPr="0086712A">
        <w:rPr>
          <w:rFonts w:ascii="Times New Roman" w:hAnsi="Times New Roman"/>
          <w:b/>
          <w:sz w:val="28"/>
          <w:szCs w:val="28"/>
          <w:lang w:val="mn-MN"/>
        </w:rPr>
        <w:t xml:space="preserve">БЭШҮҮРЭЙ СОМОНОЙ  </w:t>
      </w:r>
    </w:p>
    <w:p w:rsidR="00CD679E" w:rsidRPr="0086712A" w:rsidRDefault="00CD679E" w:rsidP="00CD6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86712A">
        <w:rPr>
          <w:rFonts w:ascii="Times New Roman" w:hAnsi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CD679E" w:rsidRPr="0086712A" w:rsidRDefault="00CD679E" w:rsidP="00CD679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0"/>
          <w:szCs w:val="10"/>
          <w:highlight w:val="yellow"/>
        </w:rPr>
      </w:pPr>
    </w:p>
    <w:p w:rsidR="00CD679E" w:rsidRDefault="00CD679E" w:rsidP="00CD67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6712A">
        <w:rPr>
          <w:rFonts w:ascii="Times New Roman" w:hAnsi="Times New Roman"/>
          <w:b/>
          <w:sz w:val="28"/>
        </w:rPr>
        <w:t>РАСПОРЯЖЕНИЕ</w:t>
      </w:r>
    </w:p>
    <w:p w:rsidR="00CD679E" w:rsidRPr="00146E88" w:rsidRDefault="00CD679E" w:rsidP="00CD67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«09» октября 2023 г                                                                № 129</w:t>
      </w:r>
    </w:p>
    <w:p w:rsidR="00CD679E" w:rsidRDefault="00CD679E" w:rsidP="00CD67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</w:t>
      </w:r>
      <w:proofErr w:type="spellStart"/>
      <w:r w:rsidRPr="009B56B3">
        <w:rPr>
          <w:rFonts w:ascii="Times New Roman" w:hAnsi="Times New Roman"/>
          <w:sz w:val="28"/>
        </w:rPr>
        <w:t>с.Бичура</w:t>
      </w:r>
      <w:proofErr w:type="spellEnd"/>
    </w:p>
    <w:p w:rsidR="00CD679E" w:rsidRPr="008A2FBF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5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распоряжение № 116 от 23.11.2022 г.</w:t>
      </w:r>
      <w:r w:rsidRPr="008475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8A2F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состава комиссии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обеспечению инвентаризации кладбищ мест захоронений</w:t>
      </w:r>
      <w:r w:rsidRPr="008A2F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расположенных на территории МО СП «Бичурское»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».</w:t>
      </w:r>
      <w:r w:rsidRPr="008A2F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679E" w:rsidRPr="0088122A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8122A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 муниципального образования «</w:t>
      </w:r>
      <w:proofErr w:type="spellStart"/>
      <w:r w:rsidRPr="0088122A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район» «Об утверждении результатов выборов главы муниципального образования «</w:t>
      </w:r>
      <w:proofErr w:type="spellStart"/>
      <w:r w:rsidRPr="0088122A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район», на основании решения территориальной избирательной комиссии муниципального образования «</w:t>
      </w:r>
      <w:proofErr w:type="spellStart"/>
      <w:r w:rsidRPr="0088122A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район» «О регистрации избранного главы муниципального образования сельское поселение «Бичурское» от 22.09.2023 г. № 289, распоряжения № 41 от 03.10.2023 г. «О вступлении в должность Главы муниципального образования сельское поселение «Бичурское» решил:</w:t>
      </w:r>
    </w:p>
    <w:p w:rsidR="00CD679E" w:rsidRPr="0088122A" w:rsidRDefault="00CD679E" w:rsidP="00CD67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8122A">
        <w:rPr>
          <w:rFonts w:ascii="Times New Roman" w:hAnsi="Times New Roman"/>
          <w:sz w:val="28"/>
          <w:szCs w:val="28"/>
        </w:rPr>
        <w:t xml:space="preserve">Внести изменения в приложение № 1 состав комиссии: </w:t>
      </w:r>
    </w:p>
    <w:p w:rsidR="00CD679E" w:rsidRPr="0088122A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Утвердить состав комиссии в составе:</w:t>
      </w:r>
    </w:p>
    <w:p w:rsidR="00CD679E" w:rsidRPr="0088122A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81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 комиссии</w:t>
      </w: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Глава МО СП «Бичурское» Воронцов Александр Юрьевич; </w:t>
      </w:r>
    </w:p>
    <w:p w:rsidR="00CD679E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Заместитель председателя</w:t>
      </w: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специалист по социальной работе МБУ ХТО МО СП «Бичурское» Романенко Елена Васильевна;</w:t>
      </w:r>
    </w:p>
    <w:p w:rsidR="00CD679E" w:rsidRPr="0088122A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8122A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Седельникова Алё</w:t>
      </w:r>
      <w:r w:rsidRPr="0088122A">
        <w:rPr>
          <w:rFonts w:ascii="Times New Roman" w:hAnsi="Times New Roman"/>
          <w:sz w:val="28"/>
          <w:szCs w:val="28"/>
        </w:rPr>
        <w:t>на Геннадьевна - юрист - консультант МБУХТО МО-СП «Бичурское»;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8122A">
        <w:rPr>
          <w:rFonts w:ascii="Times New Roman" w:hAnsi="Times New Roman"/>
          <w:sz w:val="28"/>
          <w:szCs w:val="28"/>
        </w:rPr>
        <w:t>Пономарчук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Ирина Геннадьевна - </w:t>
      </w:r>
      <w:r w:rsidRPr="0088122A">
        <w:rPr>
          <w:rFonts w:ascii="Times New Roman" w:hAnsi="Times New Roman"/>
          <w:sz w:val="28"/>
          <w:szCs w:val="28"/>
          <w:lang w:eastAsia="ru-RU"/>
        </w:rPr>
        <w:t>специалист по социальной работе МБУ ХТО МО СП «Бичурское»;</w:t>
      </w:r>
    </w:p>
    <w:p w:rsidR="00CD679E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22A">
        <w:rPr>
          <w:rFonts w:ascii="Times New Roman" w:hAnsi="Times New Roman"/>
          <w:sz w:val="28"/>
          <w:szCs w:val="28"/>
        </w:rPr>
        <w:t>Тюрюханова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Елена Абрамовна – </w:t>
      </w:r>
      <w:r>
        <w:rPr>
          <w:rFonts w:ascii="Times New Roman" w:hAnsi="Times New Roman"/>
          <w:sz w:val="28"/>
          <w:szCs w:val="28"/>
        </w:rPr>
        <w:t xml:space="preserve">главный специалист - </w:t>
      </w:r>
      <w:r w:rsidRPr="0088122A">
        <w:rPr>
          <w:rFonts w:ascii="Times New Roman" w:hAnsi="Times New Roman"/>
          <w:sz w:val="28"/>
          <w:szCs w:val="28"/>
        </w:rPr>
        <w:t>экономист МО СП «Бичурское</w:t>
      </w:r>
      <w:r>
        <w:rPr>
          <w:rFonts w:ascii="Times New Roman" w:hAnsi="Times New Roman"/>
          <w:sz w:val="28"/>
          <w:szCs w:val="28"/>
        </w:rPr>
        <w:t>»;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Калиниченко Алексей Иванович – депутат Совета депутатов МО СП «Бичурское» по согласованию.</w:t>
      </w:r>
    </w:p>
    <w:p w:rsidR="00CD679E" w:rsidRPr="0088122A" w:rsidRDefault="00CD679E" w:rsidP="00CD6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88122A">
        <w:rPr>
          <w:rFonts w:ascii="Times New Roman" w:hAnsi="Times New Roman"/>
          <w:sz w:val="28"/>
          <w:szCs w:val="28"/>
        </w:rPr>
        <w:t>Настоящее распоряжение обнародовать на информационном стенде и разместить на официальном сайте администрации муниципального образования-сельского поселения «Бичурское».</w:t>
      </w:r>
    </w:p>
    <w:p w:rsidR="00CD679E" w:rsidRPr="0088122A" w:rsidRDefault="00CD679E" w:rsidP="00CD6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88122A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CD679E" w:rsidRPr="0088122A" w:rsidRDefault="00CD679E" w:rsidP="00CD67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122A">
        <w:rPr>
          <w:rFonts w:ascii="Times New Roman" w:hAnsi="Times New Roman"/>
          <w:sz w:val="28"/>
          <w:szCs w:val="28"/>
        </w:rPr>
        <w:t>Глава МО-СП «</w:t>
      </w:r>
      <w:proofErr w:type="gramStart"/>
      <w:r w:rsidRPr="0088122A">
        <w:rPr>
          <w:rFonts w:ascii="Times New Roman" w:hAnsi="Times New Roman"/>
          <w:sz w:val="28"/>
          <w:szCs w:val="28"/>
        </w:rPr>
        <w:t xml:space="preserve">Бичурское»   </w:t>
      </w:r>
      <w:proofErr w:type="gramEnd"/>
      <w:r w:rsidRPr="0088122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А.Ю. Воронцов</w:t>
      </w:r>
    </w:p>
    <w:p w:rsidR="00CD679E" w:rsidRPr="008475E5" w:rsidRDefault="00CD679E" w:rsidP="00CD679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475E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5E5">
        <w:rPr>
          <w:rFonts w:ascii="Times New Roman" w:hAnsi="Times New Roman"/>
          <w:sz w:val="24"/>
          <w:szCs w:val="24"/>
        </w:rPr>
        <w:t>№1</w:t>
      </w:r>
    </w:p>
    <w:p w:rsidR="00CD679E" w:rsidRPr="008475E5" w:rsidRDefault="00CD679E" w:rsidP="00CD67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АМО-СП «</w:t>
      </w:r>
      <w:r w:rsidRPr="008475E5">
        <w:rPr>
          <w:rFonts w:ascii="Times New Roman" w:hAnsi="Times New Roman"/>
          <w:sz w:val="24"/>
          <w:szCs w:val="24"/>
        </w:rPr>
        <w:t>Бичурское»</w:t>
      </w:r>
    </w:p>
    <w:p w:rsidR="00CD679E" w:rsidRPr="008475E5" w:rsidRDefault="00CD679E" w:rsidP="00CD67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</w:t>
      </w:r>
      <w:r w:rsidRPr="00847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 2023</w:t>
      </w:r>
      <w:r w:rsidRPr="008475E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129</w:t>
      </w:r>
      <w:r w:rsidRPr="008475E5">
        <w:rPr>
          <w:rFonts w:ascii="Times New Roman" w:hAnsi="Times New Roman"/>
          <w:sz w:val="24"/>
          <w:szCs w:val="24"/>
        </w:rPr>
        <w:t xml:space="preserve"> </w:t>
      </w:r>
    </w:p>
    <w:p w:rsidR="00CD679E" w:rsidRDefault="00CD679E" w:rsidP="00CD679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CD679E" w:rsidRDefault="00CD679E" w:rsidP="00CD67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комиссии</w:t>
      </w:r>
    </w:p>
    <w:p w:rsidR="00CD679E" w:rsidRPr="008A2FBF" w:rsidRDefault="00CD679E" w:rsidP="00CD679E">
      <w:pPr>
        <w:tabs>
          <w:tab w:val="left" w:pos="708"/>
          <w:tab w:val="left" w:pos="3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обеспечению инвентаризации кладбищ мест захоронений</w:t>
      </w:r>
      <w:r w:rsidRPr="008A2F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расположенных</w:t>
      </w:r>
      <w:r w:rsidRPr="008A2F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 МО СП «Бичурское» </w:t>
      </w:r>
    </w:p>
    <w:p w:rsidR="00CD679E" w:rsidRPr="00CF48F9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D679E" w:rsidRPr="008A2FBF" w:rsidRDefault="00CD679E" w:rsidP="00CD679E">
      <w:pPr>
        <w:pStyle w:val="a3"/>
        <w:numPr>
          <w:ilvl w:val="0"/>
          <w:numId w:val="1"/>
        </w:num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состав комиссии в составе:</w:t>
      </w:r>
    </w:p>
    <w:p w:rsidR="00CD679E" w:rsidRPr="0088122A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 комиссии</w:t>
      </w: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Глава МО СП «Бичурское» Воронцов Александр Юрьевич; </w:t>
      </w:r>
    </w:p>
    <w:p w:rsidR="00CD679E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2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Pr="00881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специалист по социальной работе МБУ ХТО МО СП «Бичурское» Романенко Елена Васильевна;</w:t>
      </w:r>
    </w:p>
    <w:p w:rsidR="00CD679E" w:rsidRPr="00D941AD" w:rsidRDefault="00CD679E" w:rsidP="00CD679E">
      <w:pPr>
        <w:tabs>
          <w:tab w:val="left" w:pos="708"/>
          <w:tab w:val="left" w:pos="38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1AD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Седельникова Алё</w:t>
      </w:r>
      <w:r w:rsidRPr="0088122A">
        <w:rPr>
          <w:rFonts w:ascii="Times New Roman" w:hAnsi="Times New Roman"/>
          <w:sz w:val="28"/>
          <w:szCs w:val="28"/>
        </w:rPr>
        <w:t>на Геннадьевна - юрист - консультант МБУХТО МО-СП «Бичурское»;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8122A">
        <w:rPr>
          <w:rFonts w:ascii="Times New Roman" w:hAnsi="Times New Roman"/>
          <w:sz w:val="28"/>
          <w:szCs w:val="28"/>
        </w:rPr>
        <w:t>Пономарчук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Ирина Геннадьевна - </w:t>
      </w:r>
      <w:r w:rsidRPr="0088122A">
        <w:rPr>
          <w:rFonts w:ascii="Times New Roman" w:hAnsi="Times New Roman"/>
          <w:sz w:val="28"/>
          <w:szCs w:val="28"/>
          <w:lang w:eastAsia="ru-RU"/>
        </w:rPr>
        <w:t>специалист по социальной работе МБУ ХТО МО СП «Бичурское»;</w:t>
      </w:r>
    </w:p>
    <w:p w:rsidR="00CD679E" w:rsidRPr="0088122A" w:rsidRDefault="00CD679E" w:rsidP="00CD679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22A">
        <w:rPr>
          <w:rFonts w:ascii="Times New Roman" w:hAnsi="Times New Roman"/>
          <w:sz w:val="28"/>
          <w:szCs w:val="28"/>
        </w:rPr>
        <w:t>Тюрюханова</w:t>
      </w:r>
      <w:proofErr w:type="spellEnd"/>
      <w:r w:rsidRPr="0088122A">
        <w:rPr>
          <w:rFonts w:ascii="Times New Roman" w:hAnsi="Times New Roman"/>
          <w:sz w:val="28"/>
          <w:szCs w:val="28"/>
        </w:rPr>
        <w:t xml:space="preserve"> Елена Абрамовна – </w:t>
      </w:r>
      <w:r>
        <w:rPr>
          <w:rFonts w:ascii="Times New Roman" w:hAnsi="Times New Roman"/>
          <w:sz w:val="28"/>
          <w:szCs w:val="28"/>
        </w:rPr>
        <w:t xml:space="preserve">главный специалист - </w:t>
      </w:r>
      <w:r w:rsidR="007618B4">
        <w:rPr>
          <w:rFonts w:ascii="Times New Roman" w:hAnsi="Times New Roman"/>
          <w:sz w:val="28"/>
          <w:szCs w:val="28"/>
        </w:rPr>
        <w:t>экономист МО СП «Бичурское»;</w:t>
      </w:r>
    </w:p>
    <w:p w:rsidR="007618B4" w:rsidRPr="0088122A" w:rsidRDefault="007618B4" w:rsidP="007618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Калиниченко Алексей Иванович – депутат Совета депутатов МО СП «Бичурское» по согласованию.</w:t>
      </w:r>
    </w:p>
    <w:p w:rsidR="00BF5A6E" w:rsidRDefault="00BF5A6E">
      <w:bookmarkStart w:id="0" w:name="_GoBack"/>
      <w:bookmarkEnd w:id="0"/>
    </w:p>
    <w:sectPr w:rsidR="00BF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8D3"/>
    <w:multiLevelType w:val="hybridMultilevel"/>
    <w:tmpl w:val="57E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5365"/>
    <w:multiLevelType w:val="hybridMultilevel"/>
    <w:tmpl w:val="5756E37C"/>
    <w:lvl w:ilvl="0" w:tplc="BC56DE3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C"/>
    <w:rsid w:val="007618B4"/>
    <w:rsid w:val="007D57BC"/>
    <w:rsid w:val="00BF5A6E"/>
    <w:rsid w:val="00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9E8C-8190-4B67-A40B-DDAB3C2A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9E"/>
    <w:pPr>
      <w:ind w:left="720"/>
      <w:contextualSpacing/>
    </w:pPr>
  </w:style>
  <w:style w:type="paragraph" w:styleId="a4">
    <w:name w:val="No Spacing"/>
    <w:uiPriority w:val="1"/>
    <w:qFormat/>
    <w:rsid w:val="00CD67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МО-СП Бичурское</dc:creator>
  <cp:keywords/>
  <dc:description/>
  <cp:lastModifiedBy>МО-СП Бичурское</cp:lastModifiedBy>
  <cp:revision>3</cp:revision>
  <cp:lastPrinted>2023-10-09T02:03:00Z</cp:lastPrinted>
  <dcterms:created xsi:type="dcterms:W3CDTF">2023-10-09T02:01:00Z</dcterms:created>
  <dcterms:modified xsi:type="dcterms:W3CDTF">2023-10-09T02:03:00Z</dcterms:modified>
</cp:coreProperties>
</file>