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73" w:rsidRPr="00D31873" w:rsidRDefault="00F11373" w:rsidP="00F11373">
      <w:pPr>
        <w:shd w:val="clear" w:color="auto" w:fill="FFFFFF"/>
        <w:spacing w:line="320" w:lineRule="exact"/>
        <w:ind w:left="1754" w:right="541" w:hanging="1138"/>
      </w:pPr>
      <w:r w:rsidRPr="00121995">
        <w:rPr>
          <w:b/>
          <w:bCs/>
          <w:spacing w:val="-1"/>
          <w:sz w:val="28"/>
          <w:szCs w:val="28"/>
        </w:rPr>
        <w:t xml:space="preserve">СОВЕТ ДЕПУТАТОВ МУНИЦИПАЛЬНОГО ОБРАЗОВАНИЯ </w:t>
      </w:r>
      <w:r w:rsidRPr="00121995">
        <w:rPr>
          <w:b/>
          <w:bCs/>
          <w:sz w:val="28"/>
          <w:szCs w:val="28"/>
        </w:rPr>
        <w:t>СЕЛЬСКОГО ПОСЕЛЕНИЯ «БИЧУРСКОЕ</w:t>
      </w:r>
      <w:r w:rsidRPr="001533A6">
        <w:rPr>
          <w:b/>
          <w:bCs/>
        </w:rPr>
        <w:t>»</w:t>
      </w:r>
    </w:p>
    <w:p w:rsidR="00F11373" w:rsidRPr="004A32EB" w:rsidRDefault="00F11373" w:rsidP="00F11373">
      <w:pPr>
        <w:shd w:val="clear" w:color="auto" w:fill="FFFFFF"/>
        <w:spacing w:before="311"/>
        <w:ind w:left="3652"/>
        <w:rPr>
          <w:b/>
          <w:bCs/>
        </w:rPr>
      </w:pPr>
      <w:r w:rsidRPr="001533A6">
        <w:rPr>
          <w:b/>
          <w:bCs/>
        </w:rPr>
        <w:t>РЕШЕНИЕ</w:t>
      </w:r>
    </w:p>
    <w:p w:rsidR="00F11373" w:rsidRPr="00275F0A" w:rsidRDefault="00F11373" w:rsidP="00F11373">
      <w:pPr>
        <w:shd w:val="clear" w:color="auto" w:fill="FFFFFF"/>
        <w:tabs>
          <w:tab w:val="left" w:pos="2903"/>
          <w:tab w:val="left" w:pos="7439"/>
        </w:tabs>
        <w:spacing w:before="328"/>
        <w:ind w:left="3"/>
      </w:pPr>
      <w:r>
        <w:rPr>
          <w:b/>
          <w:bCs/>
        </w:rPr>
        <w:t xml:space="preserve">От </w:t>
      </w:r>
      <w:proofErr w:type="gramStart"/>
      <w:r>
        <w:rPr>
          <w:b/>
          <w:bCs/>
        </w:rPr>
        <w:t>«</w:t>
      </w:r>
      <w:r w:rsidRPr="001533A6">
        <w:rPr>
          <w:b/>
          <w:bCs/>
        </w:rPr>
        <w:t xml:space="preserve"> </w:t>
      </w:r>
      <w:r w:rsidRPr="00D31873">
        <w:rPr>
          <w:b/>
          <w:bCs/>
        </w:rPr>
        <w:t>1</w:t>
      </w:r>
      <w:r w:rsidRPr="00A207CC">
        <w:rPr>
          <w:b/>
          <w:bCs/>
        </w:rPr>
        <w:t>4</w:t>
      </w:r>
      <w:proofErr w:type="gramEnd"/>
      <w:r w:rsidRPr="001533A6">
        <w:rPr>
          <w:b/>
          <w:bCs/>
        </w:rPr>
        <w:t xml:space="preserve"> »</w:t>
      </w:r>
      <w:r>
        <w:rPr>
          <w:b/>
          <w:bCs/>
        </w:rPr>
        <w:t xml:space="preserve"> ноября  2014</w:t>
      </w:r>
      <w:r w:rsidRPr="001533A6">
        <w:rPr>
          <w:b/>
          <w:bCs/>
        </w:rPr>
        <w:t xml:space="preserve"> </w:t>
      </w:r>
      <w:r w:rsidRPr="001533A6">
        <w:rPr>
          <w:b/>
          <w:bCs/>
          <w:spacing w:val="-12"/>
        </w:rPr>
        <w:t>г.</w:t>
      </w:r>
      <w:r w:rsidRPr="001533A6">
        <w:rPr>
          <w:b/>
          <w:bCs/>
        </w:rPr>
        <w:tab/>
        <w:t xml:space="preserve">                                        №</w:t>
      </w:r>
      <w:r>
        <w:rPr>
          <w:b/>
          <w:bCs/>
        </w:rPr>
        <w:t xml:space="preserve"> 5</w:t>
      </w:r>
      <w:r w:rsidRPr="00275F0A">
        <w:rPr>
          <w:b/>
          <w:bCs/>
        </w:rPr>
        <w:t>5</w:t>
      </w:r>
    </w:p>
    <w:p w:rsidR="00F11373" w:rsidRPr="00D31873" w:rsidRDefault="00F11373" w:rsidP="00F11373">
      <w:pPr>
        <w:shd w:val="clear" w:color="auto" w:fill="FFFFFF"/>
        <w:spacing w:before="314" w:line="325" w:lineRule="exact"/>
        <w:ind w:left="3"/>
        <w:jc w:val="both"/>
        <w:rPr>
          <w:b/>
          <w:bCs/>
          <w:sz w:val="28"/>
          <w:szCs w:val="28"/>
        </w:rPr>
      </w:pPr>
      <w:proofErr w:type="gramStart"/>
      <w:r w:rsidRPr="00274152">
        <w:rPr>
          <w:b/>
          <w:bCs/>
          <w:sz w:val="28"/>
          <w:szCs w:val="28"/>
        </w:rPr>
        <w:t>« Об</w:t>
      </w:r>
      <w:proofErr w:type="gramEnd"/>
      <w:r w:rsidRPr="00274152">
        <w:rPr>
          <w:b/>
          <w:bCs/>
          <w:sz w:val="28"/>
          <w:szCs w:val="28"/>
        </w:rPr>
        <w:t xml:space="preserve"> установлении налога на имущество физических лиц на территории Муниципального образования - сельского поселения «</w:t>
      </w:r>
      <w:proofErr w:type="spellStart"/>
      <w:r w:rsidRPr="00274152">
        <w:rPr>
          <w:b/>
          <w:bCs/>
          <w:sz w:val="28"/>
          <w:szCs w:val="28"/>
        </w:rPr>
        <w:t>Бичурское</w:t>
      </w:r>
      <w:proofErr w:type="spellEnd"/>
      <w:r w:rsidRPr="00274152">
        <w:rPr>
          <w:b/>
          <w:bCs/>
          <w:sz w:val="28"/>
          <w:szCs w:val="28"/>
        </w:rPr>
        <w:t>»</w:t>
      </w:r>
    </w:p>
    <w:p w:rsidR="00F11373" w:rsidRPr="00D31873" w:rsidRDefault="00F11373" w:rsidP="00F11373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:rsidR="00F11373" w:rsidRPr="00D31873" w:rsidRDefault="00F11373" w:rsidP="00F11373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F11373" w:rsidRPr="00D31873" w:rsidRDefault="00F11373" w:rsidP="00F1137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D31873">
        <w:rPr>
          <w:rFonts w:eastAsia="Calibri"/>
          <w:sz w:val="26"/>
          <w:szCs w:val="26"/>
          <w:lang w:eastAsia="en-US"/>
        </w:rPr>
        <w:t xml:space="preserve">В соответствии с Налоговым </w:t>
      </w:r>
      <w:hyperlink r:id="rId4" w:history="1">
        <w:r w:rsidRPr="00D31873">
          <w:rPr>
            <w:rFonts w:eastAsia="Calibri"/>
            <w:sz w:val="26"/>
            <w:szCs w:val="26"/>
            <w:lang w:eastAsia="en-US"/>
          </w:rPr>
          <w:t>кодексом</w:t>
        </w:r>
      </w:hyperlink>
      <w:r w:rsidRPr="00D31873">
        <w:rPr>
          <w:rFonts w:eastAsia="Calibri"/>
          <w:sz w:val="26"/>
          <w:szCs w:val="26"/>
          <w:lang w:eastAsia="en-US"/>
        </w:rPr>
        <w:t xml:space="preserve"> Российской Федерации, руководствуясь </w:t>
      </w:r>
      <w:hyperlink r:id="rId5" w:history="1">
        <w:r w:rsidRPr="00D31873">
          <w:rPr>
            <w:rFonts w:eastAsia="Calibri"/>
            <w:sz w:val="26"/>
            <w:szCs w:val="26"/>
            <w:lang w:eastAsia="en-US"/>
          </w:rPr>
          <w:t>Уставом</w:t>
        </w:r>
      </w:hyperlink>
      <w:r w:rsidRPr="00D31873">
        <w:rPr>
          <w:rFonts w:eastAsia="Calibri"/>
          <w:sz w:val="26"/>
          <w:szCs w:val="26"/>
          <w:lang w:eastAsia="en-US"/>
        </w:rPr>
        <w:t xml:space="preserve"> муниципального образования</w:t>
      </w:r>
      <w:r>
        <w:rPr>
          <w:rFonts w:eastAsia="Calibri"/>
          <w:sz w:val="26"/>
          <w:szCs w:val="26"/>
          <w:lang w:eastAsia="en-US"/>
        </w:rPr>
        <w:t>-сельское поселение «</w:t>
      </w:r>
      <w:proofErr w:type="spellStart"/>
      <w:r>
        <w:rPr>
          <w:rFonts w:eastAsia="Calibri"/>
          <w:sz w:val="26"/>
          <w:szCs w:val="26"/>
          <w:lang w:eastAsia="en-US"/>
        </w:rPr>
        <w:t>Бичурское</w:t>
      </w:r>
      <w:proofErr w:type="spellEnd"/>
      <w:r>
        <w:rPr>
          <w:rFonts w:eastAsia="Calibri"/>
          <w:sz w:val="26"/>
          <w:szCs w:val="26"/>
          <w:lang w:eastAsia="en-US"/>
        </w:rPr>
        <w:t>»</w:t>
      </w:r>
      <w:r w:rsidRPr="00D31873">
        <w:rPr>
          <w:rFonts w:eastAsia="Calibri"/>
          <w:sz w:val="26"/>
          <w:szCs w:val="26"/>
          <w:lang w:eastAsia="en-US"/>
        </w:rPr>
        <w:t xml:space="preserve"> Совет депутатов решил:</w:t>
      </w:r>
    </w:p>
    <w:p w:rsidR="00F11373" w:rsidRPr="00D31873" w:rsidRDefault="00F11373" w:rsidP="00F1137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D31873">
        <w:rPr>
          <w:rFonts w:eastAsia="Calibri"/>
          <w:sz w:val="26"/>
          <w:szCs w:val="26"/>
          <w:lang w:eastAsia="en-US"/>
        </w:rPr>
        <w:t xml:space="preserve">1. Установить и ввести в действие на территории </w:t>
      </w:r>
      <w:r>
        <w:rPr>
          <w:rFonts w:eastAsia="Calibri"/>
          <w:sz w:val="26"/>
          <w:szCs w:val="26"/>
          <w:lang w:eastAsia="en-US"/>
        </w:rPr>
        <w:t>муниципального образования-сельское поселение «</w:t>
      </w:r>
      <w:proofErr w:type="spellStart"/>
      <w:proofErr w:type="gramStart"/>
      <w:r>
        <w:rPr>
          <w:rFonts w:eastAsia="Calibri"/>
          <w:sz w:val="26"/>
          <w:szCs w:val="26"/>
          <w:lang w:eastAsia="en-US"/>
        </w:rPr>
        <w:t>Бичурское</w:t>
      </w:r>
      <w:proofErr w:type="spellEnd"/>
      <w:r>
        <w:rPr>
          <w:rFonts w:eastAsia="Calibri"/>
          <w:sz w:val="26"/>
          <w:szCs w:val="26"/>
          <w:lang w:eastAsia="en-US"/>
        </w:rPr>
        <w:t xml:space="preserve">» </w:t>
      </w:r>
      <w:r w:rsidRPr="00D31873">
        <w:rPr>
          <w:rFonts w:eastAsia="Calibri"/>
          <w:sz w:val="26"/>
          <w:szCs w:val="26"/>
          <w:lang w:eastAsia="en-US"/>
        </w:rPr>
        <w:t xml:space="preserve"> налог</w:t>
      </w:r>
      <w:proofErr w:type="gramEnd"/>
      <w:r w:rsidRPr="00D31873">
        <w:rPr>
          <w:rFonts w:eastAsia="Calibri"/>
          <w:sz w:val="26"/>
          <w:szCs w:val="26"/>
          <w:lang w:eastAsia="en-US"/>
        </w:rPr>
        <w:t xml:space="preserve"> на имущество физических лиц с 1 января 2015 года.</w:t>
      </w:r>
    </w:p>
    <w:p w:rsidR="00F11373" w:rsidRPr="00D31873" w:rsidRDefault="00F11373" w:rsidP="00F1137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D31873">
        <w:rPr>
          <w:rFonts w:eastAsia="Calibri"/>
          <w:sz w:val="26"/>
          <w:szCs w:val="26"/>
          <w:lang w:eastAsia="en-US"/>
        </w:rPr>
        <w:t>2. Установить, что на террит</w:t>
      </w:r>
      <w:r>
        <w:rPr>
          <w:rFonts w:eastAsia="Calibri"/>
          <w:sz w:val="26"/>
          <w:szCs w:val="26"/>
          <w:lang w:eastAsia="en-US"/>
        </w:rPr>
        <w:t>ории муниципального образования- сельское поселение «</w:t>
      </w:r>
      <w:proofErr w:type="spellStart"/>
      <w:r>
        <w:rPr>
          <w:rFonts w:eastAsia="Calibri"/>
          <w:sz w:val="26"/>
          <w:szCs w:val="26"/>
          <w:lang w:eastAsia="en-US"/>
        </w:rPr>
        <w:t>Бичурское</w:t>
      </w:r>
      <w:proofErr w:type="spellEnd"/>
      <w:r>
        <w:rPr>
          <w:rFonts w:eastAsia="Calibri"/>
          <w:sz w:val="26"/>
          <w:szCs w:val="26"/>
          <w:lang w:eastAsia="en-US"/>
        </w:rPr>
        <w:t>»</w:t>
      </w:r>
      <w:r w:rsidRPr="00D31873">
        <w:rPr>
          <w:rFonts w:eastAsia="Calibri"/>
          <w:sz w:val="26"/>
          <w:szCs w:val="26"/>
          <w:lang w:eastAsia="en-US"/>
        </w:rPr>
        <w:t xml:space="preserve"> применяется порядок определения налоговой базы по налогу на имущество физических лиц исходя из кадастровой стоимости объектов налогообложения с 1 января 2015 года.</w:t>
      </w:r>
    </w:p>
    <w:p w:rsidR="00F11373" w:rsidRPr="00D31873" w:rsidRDefault="00F11373" w:rsidP="00F1137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D31873">
        <w:rPr>
          <w:rFonts w:eastAsia="Calibri"/>
          <w:sz w:val="26"/>
          <w:szCs w:val="26"/>
          <w:lang w:eastAsia="en-US"/>
        </w:rPr>
        <w:t>3. Установить ставки в следующих размерах:</w:t>
      </w:r>
    </w:p>
    <w:p w:rsidR="00F11373" w:rsidRPr="00D31873" w:rsidRDefault="00F11373" w:rsidP="00F1137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D31873">
        <w:rPr>
          <w:rFonts w:eastAsia="Calibri"/>
          <w:sz w:val="26"/>
          <w:szCs w:val="26"/>
        </w:rPr>
        <w:t xml:space="preserve">1) </w:t>
      </w:r>
      <w:r w:rsidRPr="00D31873">
        <w:rPr>
          <w:rFonts w:eastAsia="Calibri"/>
          <w:i/>
          <w:sz w:val="26"/>
          <w:szCs w:val="26"/>
        </w:rPr>
        <w:t>0,3</w:t>
      </w:r>
      <w:r w:rsidRPr="00D31873">
        <w:rPr>
          <w:rFonts w:eastAsia="Calibri"/>
          <w:i/>
          <w:sz w:val="26"/>
          <w:szCs w:val="26"/>
          <w:vertAlign w:val="superscript"/>
        </w:rPr>
        <w:t>*</w:t>
      </w:r>
      <w:r w:rsidRPr="00D31873">
        <w:rPr>
          <w:rFonts w:eastAsia="Calibri"/>
          <w:sz w:val="26"/>
          <w:szCs w:val="26"/>
        </w:rPr>
        <w:t xml:space="preserve"> процента в отношении:</w:t>
      </w:r>
    </w:p>
    <w:p w:rsidR="00F11373" w:rsidRPr="00D31873" w:rsidRDefault="00F11373" w:rsidP="00F1137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D31873">
        <w:rPr>
          <w:rFonts w:eastAsia="Calibri"/>
          <w:sz w:val="26"/>
          <w:szCs w:val="26"/>
        </w:rPr>
        <w:t>жилых домов, жилых помещений;</w:t>
      </w:r>
    </w:p>
    <w:p w:rsidR="00F11373" w:rsidRPr="00D31873" w:rsidRDefault="00F11373" w:rsidP="00F1137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D31873">
        <w:rPr>
          <w:rFonts w:eastAsia="Calibri"/>
          <w:sz w:val="26"/>
          <w:szCs w:val="26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F11373" w:rsidRPr="00D31873" w:rsidRDefault="00F11373" w:rsidP="00F1137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D31873">
        <w:rPr>
          <w:rFonts w:eastAsia="Calibri"/>
          <w:sz w:val="26"/>
          <w:szCs w:val="26"/>
        </w:rPr>
        <w:t>единых недвижимых комплексов, в состав которых входит хотя бы одно жилое помещение (жилой дом);</w:t>
      </w:r>
    </w:p>
    <w:p w:rsidR="00F11373" w:rsidRPr="00D31873" w:rsidRDefault="00F11373" w:rsidP="00F1137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D31873">
        <w:rPr>
          <w:rFonts w:eastAsia="Calibri"/>
          <w:sz w:val="26"/>
          <w:szCs w:val="26"/>
        </w:rPr>
        <w:t xml:space="preserve">гаражей и </w:t>
      </w:r>
      <w:proofErr w:type="spellStart"/>
      <w:r w:rsidRPr="00D31873">
        <w:rPr>
          <w:rFonts w:eastAsia="Calibri"/>
          <w:sz w:val="26"/>
          <w:szCs w:val="26"/>
        </w:rPr>
        <w:t>машино</w:t>
      </w:r>
      <w:proofErr w:type="spellEnd"/>
      <w:r w:rsidRPr="00D31873">
        <w:rPr>
          <w:rFonts w:eastAsia="Calibri"/>
          <w:sz w:val="26"/>
          <w:szCs w:val="26"/>
        </w:rPr>
        <w:t>-мест;</w:t>
      </w:r>
    </w:p>
    <w:p w:rsidR="00F11373" w:rsidRPr="00D31873" w:rsidRDefault="00F11373" w:rsidP="00F1137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D31873">
        <w:rPr>
          <w:rFonts w:eastAsia="Calibri"/>
          <w:sz w:val="26"/>
          <w:szCs w:val="26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F11373" w:rsidRPr="00D31873" w:rsidRDefault="00F11373" w:rsidP="00F1137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D31873">
        <w:rPr>
          <w:rFonts w:eastAsia="Calibri"/>
          <w:sz w:val="26"/>
          <w:szCs w:val="26"/>
        </w:rPr>
        <w:t xml:space="preserve">2) </w:t>
      </w:r>
      <w:r w:rsidRPr="00D31873">
        <w:rPr>
          <w:rFonts w:eastAsia="Calibri"/>
          <w:i/>
          <w:sz w:val="26"/>
          <w:szCs w:val="26"/>
        </w:rPr>
        <w:t>2*</w:t>
      </w:r>
      <w:r w:rsidRPr="00D31873">
        <w:rPr>
          <w:rFonts w:eastAsia="Calibri"/>
          <w:sz w:val="26"/>
          <w:szCs w:val="26"/>
        </w:rPr>
        <w:t xml:space="preserve"> процентов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</w:p>
    <w:p w:rsidR="00F11373" w:rsidRPr="00D31873" w:rsidRDefault="00F11373" w:rsidP="00F1137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D31873">
        <w:rPr>
          <w:rFonts w:eastAsia="Calibri"/>
          <w:sz w:val="26"/>
          <w:szCs w:val="26"/>
        </w:rPr>
        <w:t xml:space="preserve">3) </w:t>
      </w:r>
      <w:r w:rsidRPr="00D31873">
        <w:rPr>
          <w:rFonts w:eastAsia="Calibri"/>
          <w:i/>
          <w:sz w:val="26"/>
          <w:szCs w:val="26"/>
        </w:rPr>
        <w:t>0,5</w:t>
      </w:r>
      <w:r w:rsidRPr="00D31873">
        <w:rPr>
          <w:rFonts w:eastAsia="Calibri"/>
          <w:sz w:val="26"/>
          <w:szCs w:val="26"/>
        </w:rPr>
        <w:t>* процента в отношении прочих объектов налогообложения.</w:t>
      </w:r>
    </w:p>
    <w:p w:rsidR="00F11373" w:rsidRPr="00D31873" w:rsidRDefault="00F11373" w:rsidP="00F1137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D31873">
        <w:rPr>
          <w:rFonts w:eastAsia="Calibri"/>
          <w:sz w:val="26"/>
          <w:szCs w:val="26"/>
          <w:lang w:eastAsia="en-US"/>
        </w:rPr>
        <w:t xml:space="preserve">4. Признать утратившим силу с 1 января 2015 года </w:t>
      </w:r>
      <w:hyperlink r:id="rId6" w:history="1">
        <w:r w:rsidRPr="00D31873">
          <w:rPr>
            <w:rFonts w:eastAsia="Calibri"/>
            <w:sz w:val="26"/>
            <w:szCs w:val="26"/>
            <w:lang w:eastAsia="en-US"/>
          </w:rPr>
          <w:t>решение</w:t>
        </w:r>
      </w:hyperlink>
      <w:r w:rsidRPr="00D31873">
        <w:rPr>
          <w:rFonts w:eastAsia="Calibri"/>
          <w:sz w:val="26"/>
          <w:szCs w:val="26"/>
          <w:lang w:eastAsia="en-US"/>
        </w:rPr>
        <w:t xml:space="preserve"> Совета депутатов </w:t>
      </w:r>
      <w:r w:rsidRPr="00D31873">
        <w:rPr>
          <w:rFonts w:eastAsia="Calibri"/>
          <w:lang w:eastAsia="en-US"/>
        </w:rPr>
        <w:t>от</w:t>
      </w:r>
      <w:r w:rsidRPr="004A32EB">
        <w:t xml:space="preserve"> 15 июля 2008 года «Об установлении налога на имущество физических лиц на территории Муниципального образования – сельского поселения «</w:t>
      </w:r>
      <w:proofErr w:type="spellStart"/>
      <w:r w:rsidRPr="004A32EB">
        <w:t>Бичурское</w:t>
      </w:r>
      <w:proofErr w:type="spellEnd"/>
      <w:r w:rsidRPr="004A32EB">
        <w:t xml:space="preserve">» </w:t>
      </w:r>
      <w:r w:rsidRPr="00D31873">
        <w:rPr>
          <w:rFonts w:eastAsia="Calibri"/>
          <w:lang w:eastAsia="en-US"/>
        </w:rPr>
        <w:t xml:space="preserve"> № </w:t>
      </w:r>
      <w:r w:rsidRPr="004A32EB">
        <w:rPr>
          <w:rFonts w:eastAsia="Calibri"/>
          <w:lang w:eastAsia="en-US"/>
        </w:rPr>
        <w:t>145</w:t>
      </w:r>
      <w:r w:rsidRPr="00D31873">
        <w:rPr>
          <w:rFonts w:eastAsia="Calibri"/>
          <w:lang w:eastAsia="en-US"/>
        </w:rPr>
        <w:t>.</w:t>
      </w:r>
    </w:p>
    <w:p w:rsidR="00F11373" w:rsidRPr="00D31873" w:rsidRDefault="00F11373" w:rsidP="00F1137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D31873">
        <w:rPr>
          <w:rFonts w:eastAsia="Calibri"/>
          <w:sz w:val="26"/>
          <w:szCs w:val="26"/>
          <w:lang w:eastAsia="en-US"/>
        </w:rPr>
        <w:t>5. Настоящее решение вступает в силу с 1 января 2015 года, но не ранее чем по истечении одного месяца со дня его официального опубликования.</w:t>
      </w:r>
    </w:p>
    <w:p w:rsidR="00F11373" w:rsidRDefault="00F11373" w:rsidP="00F11373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F11373" w:rsidRDefault="00F11373" w:rsidP="00F11373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D31873">
        <w:rPr>
          <w:rFonts w:eastAsia="Calibri"/>
          <w:sz w:val="26"/>
          <w:szCs w:val="26"/>
          <w:lang w:eastAsia="en-US"/>
        </w:rPr>
        <w:t>Глава муниципального</w:t>
      </w:r>
    </w:p>
    <w:p w:rsidR="00F11373" w:rsidRPr="00D31873" w:rsidRDefault="00F11373" w:rsidP="00F11373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-сельское поселение «</w:t>
      </w:r>
      <w:proofErr w:type="spellStart"/>
      <w:proofErr w:type="gramStart"/>
      <w:r>
        <w:rPr>
          <w:rFonts w:eastAsia="Calibri"/>
          <w:sz w:val="26"/>
          <w:szCs w:val="26"/>
          <w:lang w:eastAsia="en-US"/>
        </w:rPr>
        <w:t>Бичурское</w:t>
      </w:r>
      <w:proofErr w:type="spellEnd"/>
      <w:r>
        <w:rPr>
          <w:rFonts w:eastAsia="Calibri"/>
          <w:sz w:val="26"/>
          <w:szCs w:val="26"/>
          <w:lang w:eastAsia="en-US"/>
        </w:rPr>
        <w:t xml:space="preserve">»   </w:t>
      </w:r>
      <w:proofErr w:type="gramEnd"/>
      <w:r>
        <w:rPr>
          <w:rFonts w:eastAsia="Calibri"/>
          <w:sz w:val="26"/>
          <w:szCs w:val="26"/>
          <w:lang w:eastAsia="en-US"/>
        </w:rPr>
        <w:t xml:space="preserve">                                      В.В. </w:t>
      </w:r>
      <w:proofErr w:type="spellStart"/>
      <w:r>
        <w:rPr>
          <w:rFonts w:eastAsia="Calibri"/>
          <w:sz w:val="26"/>
          <w:szCs w:val="26"/>
          <w:lang w:eastAsia="en-US"/>
        </w:rPr>
        <w:t>Тюрюханов</w:t>
      </w:r>
      <w:proofErr w:type="spellEnd"/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373"/>
    <w:rsid w:val="001D7451"/>
    <w:rsid w:val="00F1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9F3B2-940A-44A1-B95C-A6223E85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A2DDBCB1AF91CB187CAC073174493646459878443B135AAF453E430B35BDVCl2B" TargetMode="External"/><Relationship Id="rId5" Type="http://schemas.openxmlformats.org/officeDocument/2006/relationships/hyperlink" Target="consultantplus://offline/ref=8EA2DDBCB1AF91CB187CAC07317449364645987844351359AD18344B5239BFC503F08A0850930519947EFCV4l1B" TargetMode="External"/><Relationship Id="rId4" Type="http://schemas.openxmlformats.org/officeDocument/2006/relationships/hyperlink" Target="consultantplus://offline/ref=8EA2DDBCB1AF91CB187CB20A2718143E4248C27C46341A0FF8476F1605V3l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2016-09-24T14:33:00Z</dcterms:created>
  <dcterms:modified xsi:type="dcterms:W3CDTF">2016-09-24T14:33:00Z</dcterms:modified>
</cp:coreProperties>
</file>